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563" w:rsidRPr="00C93563" w:rsidRDefault="00C93563" w:rsidP="00423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63">
        <w:rPr>
          <w:rStyle w:val="a4"/>
          <w:rFonts w:ascii="Times New Roman" w:hAnsi="Times New Roman" w:cs="Times New Roman"/>
          <w:i/>
          <w:color w:val="1E1E1E"/>
          <w:sz w:val="28"/>
          <w:szCs w:val="28"/>
          <w:bdr w:val="none" w:sz="0" w:space="0" w:color="auto" w:frame="1"/>
        </w:rPr>
        <w:t>Техносферная безопасность</w:t>
      </w:r>
      <w:r w:rsidRPr="00C93563">
        <w:rPr>
          <w:rStyle w:val="a4"/>
          <w:rFonts w:ascii="Times New Roman" w:hAnsi="Times New Roman" w:cs="Times New Roman"/>
          <w:b w:val="0"/>
          <w:i/>
          <w:color w:val="1E1E1E"/>
          <w:sz w:val="28"/>
          <w:szCs w:val="28"/>
          <w:bdr w:val="none" w:sz="0" w:space="0" w:color="auto" w:frame="1"/>
        </w:rPr>
        <w:t xml:space="preserve"> – это</w:t>
      </w:r>
      <w:r w:rsidRPr="00C93563">
        <w:rPr>
          <w:rFonts w:ascii="Times New Roman" w:hAnsi="Times New Roman" w:cs="Times New Roman"/>
          <w:color w:val="1E1E1E"/>
          <w:sz w:val="28"/>
          <w:szCs w:val="28"/>
        </w:rPr>
        <w:t> направление подготовки специалистов в области охраны труда, обеспечения промышленной безопасности технологических процессов и производств как в нормальных условиях, так и в условиях чрезвычайной ситуации.</w:t>
      </w:r>
    </w:p>
    <w:p w:rsidR="00C93563" w:rsidRDefault="00C93563" w:rsidP="00DE0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0CFC" w:rsidRPr="00DE0CFC" w:rsidRDefault="00DE0CFC" w:rsidP="00DE0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бакалавриата </w:t>
      </w:r>
    </w:p>
    <w:p w:rsidR="00DE0CFC" w:rsidRPr="00DE0CFC" w:rsidRDefault="00DE0CFC" w:rsidP="00DE0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Специализация: безопасность технологических процессов и производств </w:t>
      </w:r>
    </w:p>
    <w:p w:rsidR="00DE0CFC" w:rsidRPr="00DE0CFC" w:rsidRDefault="00DE0CFC" w:rsidP="00DE0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обучения: </w:t>
      </w:r>
    </w:p>
    <w:p w:rsidR="00DE0CFC" w:rsidRPr="00DE0CFC" w:rsidRDefault="00DE0CFC" w:rsidP="00DE0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заочная форма–5</w:t>
      </w:r>
      <w:r w:rsidR="00C93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 </w:t>
      </w:r>
    </w:p>
    <w:p w:rsidR="00DE0CFC" w:rsidRPr="00915FF9" w:rsidRDefault="00DE0CFC" w:rsidP="00DE0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Квалификация: бакалавр </w:t>
      </w:r>
    </w:p>
    <w:p w:rsidR="00915FF9" w:rsidRPr="00915FF9" w:rsidRDefault="00915FF9" w:rsidP="00DE0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FF9" w:rsidRPr="00915FF9" w:rsidRDefault="00D01B68" w:rsidP="00D01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Выпускник, освоивший программу бакалавриата, обладает следующими основными профессиональными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компетенциями</w:t>
      </w:r>
      <w:r w:rsidRPr="00915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</w:p>
    <w:p w:rsidR="00915FF9" w:rsidRPr="00D01B68" w:rsidRDefault="00915FF9" w:rsidP="00D01B68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бедствий; </w:t>
      </w:r>
    </w:p>
    <w:p w:rsidR="00915FF9" w:rsidRPr="00D01B68" w:rsidRDefault="00915FF9" w:rsidP="00D01B68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способностью учитывать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овременные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енденции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азвития 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ехники и технологий в области обеспечения техносферной безопасности; </w:t>
      </w:r>
    </w:p>
    <w:p w:rsidR="00915FF9" w:rsidRPr="00D01B68" w:rsidRDefault="00915FF9" w:rsidP="00D01B68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способностью оценивать риск и определять меры по 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беспечению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разрабатываемой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техники; </w:t>
      </w:r>
    </w:p>
    <w:p w:rsidR="00915FF9" w:rsidRPr="00D01B68" w:rsidRDefault="00915FF9" w:rsidP="00D01B68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способностью определять уровни допустимых негативных 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оздействий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окружающую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среду; </w:t>
      </w:r>
    </w:p>
    <w:p w:rsidR="00915FF9" w:rsidRPr="00D01B68" w:rsidRDefault="00915FF9" w:rsidP="00D01B68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способностью определять опасные,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чрезвычайно опасные зоны,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приемлемого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риска; </w:t>
      </w:r>
    </w:p>
    <w:p w:rsidR="00915FF9" w:rsidRPr="00D01B68" w:rsidRDefault="00915FF9" w:rsidP="00D01B68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противопожарного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требований </w:t>
      </w:r>
    </w:p>
    <w:p w:rsidR="00915FF9" w:rsidRPr="00D01B68" w:rsidRDefault="00D01B68" w:rsidP="00D01B68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15FF9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ожарной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5FF9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безопасности; </w:t>
      </w:r>
    </w:p>
    <w:p w:rsidR="00915FF9" w:rsidRPr="00D01B68" w:rsidRDefault="00915FF9" w:rsidP="00D01B68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знаниями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российского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бласти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техносферной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промышленной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безопасности; </w:t>
      </w:r>
    </w:p>
    <w:p w:rsidR="00915FF9" w:rsidRPr="00D01B68" w:rsidRDefault="00915FF9" w:rsidP="00D01B68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готовностью осуществлять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безопасного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состояния 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бъектов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различного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назначения,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экспертизах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безопасности. </w:t>
      </w:r>
    </w:p>
    <w:p w:rsidR="00D01B68" w:rsidRDefault="00D01B68" w:rsidP="00D01B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15FF9" w:rsidRPr="00915FF9" w:rsidRDefault="00D01B68" w:rsidP="00D01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Основные специальные дисциплины программы подготовки: </w:t>
      </w:r>
    </w:p>
    <w:p w:rsidR="00915FF9" w:rsidRPr="00D01B68" w:rsidRDefault="00915FF9" w:rsidP="00D01B6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рисками,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системный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моделирование; </w:t>
      </w:r>
    </w:p>
    <w:p w:rsidR="00915FF9" w:rsidRPr="00D01B68" w:rsidRDefault="00915FF9" w:rsidP="00D01B6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физические методы исследований в техносферной безопасности; </w:t>
      </w:r>
    </w:p>
    <w:p w:rsidR="00915FF9" w:rsidRPr="00D01B68" w:rsidRDefault="00915FF9" w:rsidP="00D01B6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нарушений нормативных требований в области 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ожарной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строительстве; </w:t>
      </w:r>
    </w:p>
    <w:p w:rsidR="00915FF9" w:rsidRPr="00D01B68" w:rsidRDefault="00915FF9" w:rsidP="00D01B6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опасные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техногенного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них; </w:t>
      </w:r>
    </w:p>
    <w:p w:rsidR="00915FF9" w:rsidRPr="00D01B68" w:rsidRDefault="00915FF9" w:rsidP="00D01B6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эксплуатации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электроустановок; </w:t>
      </w:r>
    </w:p>
    <w:p w:rsidR="00915FF9" w:rsidRPr="00D01B68" w:rsidRDefault="00915FF9" w:rsidP="00D01B6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актуальные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пожарной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 технологических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процессов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производств; </w:t>
      </w:r>
    </w:p>
    <w:p w:rsidR="00915FF9" w:rsidRPr="00D01B68" w:rsidRDefault="00915FF9" w:rsidP="00D01B6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оповещения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эвакуации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пожаре; </w:t>
      </w:r>
    </w:p>
    <w:p w:rsidR="00915FF9" w:rsidRPr="00D01B68" w:rsidRDefault="00915FF9" w:rsidP="00D01B6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экспертиза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безопасности; </w:t>
      </w:r>
    </w:p>
    <w:p w:rsidR="00915FF9" w:rsidRPr="00216D84" w:rsidRDefault="00915FF9" w:rsidP="00D01B6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гражданской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обороны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защиты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ЧС</w:t>
      </w:r>
      <w:r w:rsidR="00D01B68" w:rsidRPr="00D0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6D84" w:rsidRDefault="00216D84" w:rsidP="00216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D84" w:rsidRPr="00216D84" w:rsidRDefault="00216D84" w:rsidP="00423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D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Практическое обучение обучающихся по специальности 20.03.01 «Техносферн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ая</w:t>
      </w:r>
      <w:r w:rsidRPr="00216D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безопасность» (уровень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16D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бакалавриата) проводится в: </w:t>
      </w:r>
    </w:p>
    <w:p w:rsidR="00216D84" w:rsidRPr="00423A1A" w:rsidRDefault="00216D84" w:rsidP="00423A1A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Главном управлении МЧС Росси по Санкт-Петербургу;</w:t>
      </w:r>
    </w:p>
    <w:p w:rsidR="00216D84" w:rsidRPr="00423A1A" w:rsidRDefault="00216D84" w:rsidP="00423A1A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Главном управлении МЧС России по Ленинградской области; </w:t>
      </w:r>
    </w:p>
    <w:p w:rsidR="00216D84" w:rsidRPr="00423A1A" w:rsidRDefault="00216D84" w:rsidP="00423A1A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ФГКУ «Специальное управление ФПС №50 МЧС России» и подведомственных подразделениях. Практики могут проводиться в сторонних организациях (пожарных частях, образовательных учреждениях, отделах надзорной деятельности региональных управлений и подразделений МЧС России, предприятиях научно-исследовательских институтах, фирмах или на кафедрах и в лабораториях вуза, обладающих необходимым кадровым и научно-техническим потенциалом). </w:t>
      </w:r>
    </w:p>
    <w:p w:rsidR="00216D84" w:rsidRDefault="00216D84" w:rsidP="00216D84">
      <w:pPr>
        <w:spacing w:after="0" w:line="240" w:lineRule="auto"/>
        <w:rPr>
          <w:rFonts w:ascii="HelveticaNeue-LightItalic" w:eastAsia="Times New Roman" w:hAnsi="HelveticaNeue-LightItalic" w:cs="Times New Roman"/>
          <w:i/>
          <w:iCs/>
          <w:color w:val="000000"/>
          <w:sz w:val="26"/>
          <w:szCs w:val="26"/>
          <w:lang w:eastAsia="ru-RU"/>
        </w:rPr>
      </w:pPr>
    </w:p>
    <w:p w:rsidR="00216D84" w:rsidRPr="00216D84" w:rsidRDefault="00216D84" w:rsidP="00CE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0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Типы организаций, в которых может осуществлять профессиональную деятельность выпускник по специальности 20.03.01 «Техносферная безопасность» (уровень бакалавриата): </w:t>
      </w:r>
    </w:p>
    <w:p w:rsidR="00216D84" w:rsidRPr="00CE50BA" w:rsidRDefault="00216D84" w:rsidP="00CE5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Органы, специально уполномоченные решать задачи </w:t>
      </w:r>
      <w:r w:rsidRPr="00216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CE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16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редупреждению</w:t>
      </w:r>
      <w:r w:rsidRPr="00CE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E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ликвидации</w:t>
      </w:r>
      <w:r w:rsidRPr="00CE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чрезвычайных</w:t>
      </w:r>
      <w:r w:rsidRPr="00CE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ситуаций,</w:t>
      </w:r>
      <w:r w:rsidRPr="00CE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составе</w:t>
      </w:r>
      <w:r w:rsidRPr="00CE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CE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CE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органах</w:t>
      </w:r>
      <w:r w:rsidRPr="00CE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</w:t>
      </w:r>
      <w:r w:rsidRPr="00CE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</w:t>
      </w:r>
      <w:r w:rsidRPr="00CE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субъектов </w:t>
      </w:r>
      <w:r w:rsidRPr="00CE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</w:t>
      </w:r>
      <w:r w:rsidRPr="00216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E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органах</w:t>
      </w:r>
      <w:r w:rsidRPr="00CE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CE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самоуправления, органах</w:t>
      </w:r>
      <w:r w:rsidRPr="00CE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Pr="00CE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E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50BA" w:rsidRPr="00CE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подразделениях федеральной противопожарной службы,</w:t>
      </w:r>
      <w:r w:rsidRPr="00CE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E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</w:t>
      </w:r>
      <w:r w:rsidRPr="00CE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МЧС</w:t>
      </w:r>
      <w:r w:rsidRPr="00CE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России; </w:t>
      </w:r>
    </w:p>
    <w:p w:rsidR="00216D84" w:rsidRDefault="00216D84" w:rsidP="00CE5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16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тделы</w:t>
      </w:r>
      <w:r w:rsidRPr="00CE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E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секторы) по </w:t>
      </w:r>
      <w:r w:rsidRPr="00216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CE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E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ЧС</w:t>
      </w:r>
      <w:r w:rsidRPr="00CE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промышленных</w:t>
      </w:r>
      <w:r w:rsidRPr="00CE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предприятий; п</w:t>
      </w:r>
      <w:r w:rsidRPr="00CE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роектные организации, разрабатывающие документацию </w:t>
      </w:r>
      <w:r w:rsidRPr="00216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обеспечению</w:t>
      </w:r>
      <w:r w:rsidRPr="00CE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безопасности,</w:t>
      </w:r>
      <w:r w:rsidRPr="00CE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связанной</w:t>
      </w:r>
      <w:r w:rsidRPr="00CE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E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вопросами</w:t>
      </w:r>
      <w:r w:rsidRPr="00CE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пожарной безопасности; </w:t>
      </w:r>
      <w:r w:rsidRPr="00CE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и кампании, </w:t>
      </w:r>
      <w:r w:rsidRPr="00216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осуществляющие</w:t>
      </w:r>
      <w:r w:rsidRPr="00CE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Pr="00CE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CE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пожарной безопасности</w:t>
      </w:r>
      <w:r w:rsidR="00CE50BA" w:rsidRPr="00CE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3874" w:rsidRDefault="00323874" w:rsidP="00CE5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874" w:rsidRPr="00D20F32" w:rsidRDefault="00323874" w:rsidP="00323874">
      <w:pPr>
        <w:jc w:val="center"/>
        <w:rPr>
          <w:rFonts w:ascii="Times New Roman" w:hAnsi="Times New Roman"/>
          <w:sz w:val="28"/>
          <w:szCs w:val="28"/>
        </w:rPr>
      </w:pPr>
      <w:r w:rsidRPr="00D20F32">
        <w:rPr>
          <w:rFonts w:ascii="Times New Roman" w:hAnsi="Times New Roman"/>
          <w:color w:val="000000"/>
          <w:sz w:val="28"/>
          <w:szCs w:val="28"/>
        </w:rPr>
        <w:t>Обучение в соответствии с федеральными государственными образовательными стандартами.</w:t>
      </w:r>
    </w:p>
    <w:p w:rsidR="00323874" w:rsidRPr="00CE50BA" w:rsidRDefault="00323874" w:rsidP="00CE5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23874" w:rsidRPr="00CE5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Neue-Light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D599D"/>
    <w:multiLevelType w:val="hybridMultilevel"/>
    <w:tmpl w:val="415AAE88"/>
    <w:lvl w:ilvl="0" w:tplc="3B849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936AF"/>
    <w:multiLevelType w:val="hybridMultilevel"/>
    <w:tmpl w:val="1164677A"/>
    <w:lvl w:ilvl="0" w:tplc="3B849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433D9"/>
    <w:multiLevelType w:val="hybridMultilevel"/>
    <w:tmpl w:val="954E3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A66F0"/>
    <w:multiLevelType w:val="hybridMultilevel"/>
    <w:tmpl w:val="8740160A"/>
    <w:lvl w:ilvl="0" w:tplc="3B849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FC"/>
    <w:rsid w:val="00216D84"/>
    <w:rsid w:val="00323874"/>
    <w:rsid w:val="00423A1A"/>
    <w:rsid w:val="00915FF9"/>
    <w:rsid w:val="00975BB0"/>
    <w:rsid w:val="00C93563"/>
    <w:rsid w:val="00CE50BA"/>
    <w:rsid w:val="00D01B68"/>
    <w:rsid w:val="00D87FC6"/>
    <w:rsid w:val="00DE0CFC"/>
    <w:rsid w:val="00EC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A1F2"/>
  <w15:chartTrackingRefBased/>
  <w15:docId w15:val="{E8340E17-CDD2-4224-92E7-40540B25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B68"/>
    <w:pPr>
      <w:ind w:left="720"/>
      <w:contextualSpacing/>
    </w:pPr>
  </w:style>
  <w:style w:type="character" w:styleId="a4">
    <w:name w:val="Strong"/>
    <w:basedOn w:val="a0"/>
    <w:uiPriority w:val="22"/>
    <w:qFormat/>
    <w:rsid w:val="00C935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2021-07-06T12:11:00Z</dcterms:created>
  <dcterms:modified xsi:type="dcterms:W3CDTF">2021-07-06T12:37:00Z</dcterms:modified>
</cp:coreProperties>
</file>